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46" w:rsidRDefault="004D0069">
      <w:pPr>
        <w:rPr>
          <w:rFonts w:ascii="Verdana" w:hAnsi="Verdana"/>
        </w:rPr>
      </w:pPr>
      <w:r>
        <w:rPr>
          <w:rFonts w:ascii="Arial" w:hAnsi="Arial"/>
          <w:b/>
          <w:bCs/>
          <w:sz w:val="30"/>
          <w:szCs w:val="30"/>
        </w:rPr>
        <w:t>Fluxo de caixa: Como organizar o dinheiro da sua empresa</w:t>
      </w:r>
    </w:p>
    <w:p w:rsidR="004D0069" w:rsidRDefault="004D0069">
      <w:pPr>
        <w:rPr>
          <w:rFonts w:ascii="Segoe UI" w:hAnsi="Segoe UI" w:cs="Segoe UI"/>
          <w:b/>
          <w:bCs/>
          <w:color w:val="0C63E4"/>
          <w:sz w:val="20"/>
          <w:szCs w:val="20"/>
          <w:shd w:val="clear" w:color="auto" w:fill="E7F1FF"/>
        </w:rPr>
      </w:pPr>
    </w:p>
    <w:p w:rsidR="00245546" w:rsidRDefault="00B64685">
      <w:pPr>
        <w:rPr>
          <w:rFonts w:ascii="Verdana" w:hAnsi="Verdana"/>
        </w:rPr>
      </w:pPr>
      <w:r>
        <w:rPr>
          <w:rFonts w:ascii="Segoe UI" w:hAnsi="Segoe UI" w:cs="Segoe UI"/>
          <w:b/>
          <w:bCs/>
          <w:color w:val="0C63E4"/>
          <w:sz w:val="20"/>
          <w:szCs w:val="20"/>
          <w:shd w:val="clear" w:color="auto" w:fill="E7F1FF"/>
        </w:rPr>
        <w:t>CONCEITO:</w:t>
      </w:r>
    </w:p>
    <w:p w:rsidR="003C1EFD" w:rsidRDefault="00957663">
      <w:pPr>
        <w:rPr>
          <w:rFonts w:ascii="Segoe UI" w:hAnsi="Segoe UI" w:cs="Segoe UI"/>
          <w:b/>
          <w:bCs/>
          <w:color w:val="0C63E4"/>
          <w:sz w:val="20"/>
          <w:szCs w:val="20"/>
          <w:shd w:val="clear" w:color="auto" w:fill="E7F1FF"/>
        </w:rPr>
      </w:pPr>
      <w:r w:rsidRPr="00957663">
        <w:rPr>
          <w:rFonts w:ascii="Arial" w:hAnsi="Arial"/>
          <w:color w:val="000000"/>
        </w:rPr>
        <w:t>Aprenda a utilizar a ferramenta Fluxo de Caixa para acompanhar a situação financeira do seu negócio.</w:t>
      </w:r>
    </w:p>
    <w:p w:rsidR="00245546" w:rsidRDefault="00B64685">
      <w:pPr>
        <w:rPr>
          <w:rFonts w:ascii="Segoe UI" w:hAnsi="Segoe UI" w:cs="Segoe UI"/>
          <w:b/>
          <w:bCs/>
          <w:color w:val="0C63E4"/>
          <w:sz w:val="20"/>
          <w:szCs w:val="20"/>
          <w:shd w:val="clear" w:color="auto" w:fill="E7F1FF"/>
        </w:rPr>
      </w:pPr>
      <w:r>
        <w:rPr>
          <w:rFonts w:ascii="Segoe UI" w:hAnsi="Segoe UI" w:cs="Segoe UI"/>
          <w:b/>
          <w:bCs/>
          <w:color w:val="0C63E4"/>
          <w:sz w:val="20"/>
          <w:szCs w:val="20"/>
          <w:shd w:val="clear" w:color="auto" w:fill="E7F1FF"/>
        </w:rPr>
        <w:t>ENTREGA:</w:t>
      </w:r>
    </w:p>
    <w:p w:rsidR="00245546" w:rsidRDefault="00957663">
      <w:pPr>
        <w:rPr>
          <w:rFonts w:ascii="Segoe UI" w:hAnsi="Segoe UI" w:cs="Segoe UI"/>
          <w:b/>
          <w:bCs/>
          <w:color w:val="0C63E4"/>
          <w:sz w:val="20"/>
          <w:szCs w:val="20"/>
          <w:shd w:val="clear" w:color="auto" w:fill="E7F1FF"/>
        </w:rPr>
      </w:pPr>
      <w:r w:rsidRPr="00957663">
        <w:rPr>
          <w:rFonts w:ascii="Arial" w:hAnsi="Arial"/>
          <w:color w:val="000000"/>
        </w:rPr>
        <w:t>Planilha contendo a simulação do fluxo de caixa de um dia de faturamento de seu negócio.</w:t>
      </w:r>
    </w:p>
    <w:p w:rsidR="00245546" w:rsidRDefault="00B64685">
      <w:pPr>
        <w:rPr>
          <w:rFonts w:ascii="Segoe UI" w:hAnsi="Segoe UI" w:cs="Segoe UI"/>
          <w:b/>
          <w:bCs/>
          <w:color w:val="0C63E4"/>
          <w:sz w:val="20"/>
          <w:szCs w:val="20"/>
          <w:shd w:val="clear" w:color="auto" w:fill="E7F1FF"/>
        </w:rPr>
      </w:pPr>
      <w:r>
        <w:rPr>
          <w:rFonts w:ascii="Segoe UI" w:hAnsi="Segoe UI" w:cs="Segoe UI"/>
          <w:b/>
          <w:bCs/>
          <w:color w:val="0C63E4"/>
          <w:sz w:val="20"/>
          <w:szCs w:val="20"/>
          <w:shd w:val="clear" w:color="auto" w:fill="E7F1FF"/>
        </w:rPr>
        <w:t>PUBLICO ALVO:</w:t>
      </w:r>
    </w:p>
    <w:p w:rsidR="00245546" w:rsidRDefault="00B64685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pt-BR"/>
        </w:rPr>
      </w:pPr>
      <w:r>
        <w:rPr>
          <w:rFonts w:ascii="Verdana" w:eastAsia="Times New Roman" w:hAnsi="Verdana" w:cs="Segoe UI"/>
          <w:color w:val="212529"/>
          <w:sz w:val="21"/>
          <w:szCs w:val="21"/>
          <w:lang w:eastAsia="pt-BR"/>
        </w:rPr>
        <w:t>MEI</w:t>
      </w:r>
    </w:p>
    <w:p w:rsidR="00245546" w:rsidRDefault="00B64685">
      <w:pPr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pt-BR"/>
        </w:rPr>
      </w:pPr>
      <w:r>
        <w:rPr>
          <w:rFonts w:ascii="Verdana" w:eastAsia="Times New Roman" w:hAnsi="Verdana" w:cs="Segoe UI"/>
          <w:color w:val="212529"/>
          <w:sz w:val="21"/>
          <w:szCs w:val="21"/>
          <w:lang w:eastAsia="pt-BR"/>
        </w:rPr>
        <w:t>ME</w:t>
      </w:r>
    </w:p>
    <w:p w:rsidR="00245546" w:rsidRDefault="00B64685">
      <w:pPr>
        <w:numPr>
          <w:ilvl w:val="0"/>
          <w:numId w:val="1"/>
        </w:numPr>
        <w:shd w:val="clear" w:color="auto" w:fill="FFFFFF"/>
        <w:suppressAutoHyphens w:val="0"/>
        <w:spacing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pt-BR"/>
        </w:rPr>
      </w:pPr>
      <w:r>
        <w:rPr>
          <w:rFonts w:ascii="Verdana" w:eastAsia="Times New Roman" w:hAnsi="Verdana" w:cs="Segoe UI"/>
          <w:color w:val="212529"/>
          <w:sz w:val="21"/>
          <w:szCs w:val="21"/>
          <w:lang w:eastAsia="pt-BR"/>
        </w:rPr>
        <w:t>EPP</w:t>
      </w:r>
    </w:p>
    <w:p w:rsidR="00245546" w:rsidRDefault="00245546">
      <w:pPr>
        <w:rPr>
          <w:rFonts w:ascii="Verdana" w:hAnsi="Verdana"/>
        </w:rPr>
      </w:pPr>
    </w:p>
    <w:p w:rsidR="00245546" w:rsidRDefault="00B64685">
      <w:pPr>
        <w:rPr>
          <w:rFonts w:ascii="Segoe UI" w:hAnsi="Segoe UI" w:cs="Segoe UI"/>
          <w:b/>
          <w:bCs/>
          <w:color w:val="0C63E4"/>
          <w:sz w:val="20"/>
          <w:szCs w:val="20"/>
          <w:shd w:val="clear" w:color="auto" w:fill="E7F1FF"/>
        </w:rPr>
      </w:pPr>
      <w:r>
        <w:rPr>
          <w:rFonts w:ascii="Segoe UI" w:hAnsi="Segoe UI" w:cs="Segoe UI"/>
          <w:b/>
          <w:bCs/>
          <w:color w:val="0C63E4"/>
          <w:sz w:val="20"/>
          <w:szCs w:val="20"/>
          <w:shd w:val="clear" w:color="auto" w:fill="E7F1FF"/>
        </w:rPr>
        <w:t xml:space="preserve">ÁLIDO PARA O SEBRAE </w:t>
      </w:r>
      <w:proofErr w:type="gramStart"/>
      <w:r>
        <w:rPr>
          <w:rFonts w:ascii="Segoe UI" w:hAnsi="Segoe UI" w:cs="Segoe UI"/>
          <w:b/>
          <w:bCs/>
          <w:color w:val="0C63E4"/>
          <w:sz w:val="20"/>
          <w:szCs w:val="20"/>
          <w:shd w:val="clear" w:color="auto" w:fill="E7F1FF"/>
        </w:rPr>
        <w:t>DO(</w:t>
      </w:r>
      <w:proofErr w:type="gramEnd"/>
      <w:r>
        <w:rPr>
          <w:rFonts w:ascii="Segoe UI" w:hAnsi="Segoe UI" w:cs="Segoe UI"/>
          <w:b/>
          <w:bCs/>
          <w:color w:val="0C63E4"/>
          <w:sz w:val="20"/>
          <w:szCs w:val="20"/>
          <w:shd w:val="clear" w:color="auto" w:fill="E7F1FF"/>
        </w:rPr>
        <w:t>S) ESTADOS(S):</w:t>
      </w:r>
    </w:p>
    <w:p w:rsidR="00245546" w:rsidRDefault="00B64685">
      <w:pPr>
        <w:shd w:val="clear" w:color="auto" w:fill="FFFFFF"/>
        <w:suppressAutoHyphens w:val="0"/>
        <w:spacing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pt-BR"/>
        </w:rPr>
      </w:pPr>
      <w:r>
        <w:rPr>
          <w:rFonts w:ascii="Verdana" w:eastAsia="Times New Roman" w:hAnsi="Verdana" w:cs="Segoe UI"/>
          <w:color w:val="212529"/>
          <w:sz w:val="21"/>
          <w:szCs w:val="21"/>
          <w:lang w:eastAsia="pt-BR"/>
        </w:rPr>
        <w:t>Válido para todos os estados. </w:t>
      </w:r>
    </w:p>
    <w:p w:rsidR="00245546" w:rsidRDefault="00B64685">
      <w:pPr>
        <w:shd w:val="clear" w:color="auto" w:fill="FFFFFF"/>
        <w:suppressAutoHyphens w:val="0"/>
        <w:spacing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pt-BR"/>
        </w:rPr>
      </w:pPr>
      <w:r>
        <w:rPr>
          <w:rFonts w:ascii="Verdana" w:eastAsia="Times New Roman" w:hAnsi="Verdana" w:cs="Segoe UI"/>
          <w:color w:val="212529"/>
          <w:sz w:val="21"/>
          <w:szCs w:val="21"/>
          <w:lang w:eastAsia="pt-BR"/>
        </w:rPr>
        <w:t xml:space="preserve">AC - </w:t>
      </w:r>
      <w:proofErr w:type="gramStart"/>
      <w:r>
        <w:rPr>
          <w:rFonts w:ascii="Verdana" w:eastAsia="Times New Roman" w:hAnsi="Verdana" w:cs="Segoe UI"/>
          <w:color w:val="212529"/>
          <w:sz w:val="21"/>
          <w:szCs w:val="21"/>
          <w:lang w:eastAsia="pt-BR"/>
        </w:rPr>
        <w:t>AL</w:t>
      </w:r>
      <w:proofErr w:type="gramEnd"/>
      <w:r>
        <w:rPr>
          <w:rFonts w:ascii="Verdana" w:eastAsia="Times New Roman" w:hAnsi="Verdana" w:cs="Segoe UI"/>
          <w:color w:val="212529"/>
          <w:sz w:val="21"/>
          <w:szCs w:val="21"/>
          <w:lang w:eastAsia="pt-BR"/>
        </w:rPr>
        <w:t xml:space="preserve"> - AM - AP - BA - CE - DF - ES - GO - MA - MT - MG - MS - PA - PB - PE - PI - PR - RN -  RO - RR - RS -  SC - SE - TO.</w:t>
      </w:r>
    </w:p>
    <w:p w:rsidR="00245546" w:rsidRDefault="00245546">
      <w:pPr>
        <w:rPr>
          <w:rFonts w:ascii="Verdana" w:hAnsi="Verdana"/>
        </w:rPr>
      </w:pPr>
    </w:p>
    <w:p w:rsidR="00245546" w:rsidRDefault="00B64685">
      <w:pPr>
        <w:rPr>
          <w:rFonts w:ascii="Segoe UI" w:hAnsi="Segoe UI" w:cs="Segoe UI"/>
          <w:b/>
          <w:bCs/>
          <w:color w:val="0C63E4"/>
          <w:sz w:val="20"/>
          <w:szCs w:val="20"/>
          <w:shd w:val="clear" w:color="auto" w:fill="E7F1FF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b/>
          <w:bCs/>
          <w:color w:val="0C63E4"/>
          <w:sz w:val="20"/>
          <w:szCs w:val="20"/>
          <w:shd w:val="clear" w:color="auto" w:fill="E7F1FF"/>
        </w:rPr>
        <w:t>QUANTO CUSTA:</w:t>
      </w:r>
    </w:p>
    <w:p w:rsidR="00245546" w:rsidRDefault="00B64685">
      <w:pPr>
        <w:rPr>
          <w:rFonts w:ascii="Verdana" w:hAnsi="Verdana"/>
          <w:color w:val="212529"/>
          <w:sz w:val="21"/>
          <w:szCs w:val="21"/>
          <w:shd w:val="clear" w:color="auto" w:fill="FFFFFF"/>
        </w:rPr>
      </w:pPr>
      <w:r>
        <w:rPr>
          <w:rFonts w:ascii="Verdana" w:hAnsi="Verdana"/>
          <w:color w:val="212529"/>
          <w:sz w:val="21"/>
          <w:szCs w:val="21"/>
          <w:shd w:val="clear" w:color="auto" w:fill="FFFFFF"/>
        </w:rPr>
        <w:t>Consultoria gratuita com duração de 01 (uma) hora.</w:t>
      </w:r>
    </w:p>
    <w:p w:rsidR="00245546" w:rsidRDefault="00245546">
      <w:pPr>
        <w:rPr>
          <w:rFonts w:ascii="Verdana" w:hAnsi="Verdana"/>
          <w:color w:val="212529"/>
          <w:sz w:val="21"/>
          <w:szCs w:val="21"/>
          <w:shd w:val="clear" w:color="auto" w:fill="FFFFFF"/>
        </w:rPr>
      </w:pPr>
    </w:p>
    <w:p w:rsidR="00245546" w:rsidRDefault="00245546">
      <w:pPr>
        <w:rPr>
          <w:rFonts w:ascii="Verdana" w:hAnsi="Verdana"/>
          <w:color w:val="212529"/>
          <w:sz w:val="21"/>
          <w:szCs w:val="21"/>
          <w:shd w:val="clear" w:color="auto" w:fill="FFFFFF"/>
        </w:rPr>
      </w:pPr>
    </w:p>
    <w:p w:rsidR="00245546" w:rsidRDefault="00B64685">
      <w:pPr>
        <w:rPr>
          <w:rFonts w:ascii="Segoe UI" w:hAnsi="Segoe UI" w:cs="Segoe UI"/>
          <w:b/>
          <w:bCs/>
          <w:color w:val="0C63E4"/>
          <w:sz w:val="20"/>
          <w:szCs w:val="20"/>
          <w:shd w:val="clear" w:color="auto" w:fill="E7F1FF"/>
        </w:rPr>
      </w:pPr>
      <w:r>
        <w:rPr>
          <w:rFonts w:ascii="Segoe UI" w:hAnsi="Segoe UI" w:cs="Segoe UI"/>
          <w:b/>
          <w:bCs/>
          <w:color w:val="0C63E4"/>
          <w:sz w:val="20"/>
          <w:szCs w:val="20"/>
          <w:shd w:val="clear" w:color="auto" w:fill="E7F1FF"/>
        </w:rPr>
        <w:t>ATENÇÃO ATENDENTE!</w:t>
      </w:r>
    </w:p>
    <w:p w:rsidR="004D0069" w:rsidRDefault="00B64685" w:rsidP="004D0069">
      <w:pPr>
        <w:pStyle w:val="Standard"/>
      </w:pPr>
      <w:r>
        <w:rPr>
          <w:rFonts w:ascii="Segoe UI" w:hAnsi="Segoe UI" w:cs="Segoe UI"/>
          <w:b/>
          <w:bCs/>
          <w:color w:val="0C63E4"/>
          <w:sz w:val="20"/>
          <w:szCs w:val="20"/>
          <w:shd w:val="clear" w:color="auto" w:fill="E7F1FF"/>
        </w:rPr>
        <w:t xml:space="preserve"> </w:t>
      </w:r>
      <w:r w:rsidR="004D0069">
        <w:rPr>
          <w:rFonts w:ascii="Arial" w:hAnsi="Arial"/>
        </w:rPr>
        <w:t>Para condução da consultoria alguns pontos devem ser analisados, para facilitar, segue sugestão de possíveis perguntas, que podem ser adaptadas. Lembrando que a condução será pautada na necessidade do cliente e o principal objetivo é de atender e solucionar a demanda que surgir.</w:t>
      </w:r>
    </w:p>
    <w:p w:rsidR="004D0069" w:rsidRDefault="004D0069" w:rsidP="004D0069">
      <w:pPr>
        <w:pStyle w:val="Standard"/>
        <w:rPr>
          <w:rFonts w:ascii="Arial" w:hAnsi="Arial"/>
        </w:rPr>
      </w:pPr>
    </w:p>
    <w:p w:rsidR="004D0069" w:rsidRDefault="004D0069" w:rsidP="004D0069">
      <w:pPr>
        <w:pStyle w:val="Standard"/>
        <w:rPr>
          <w:rFonts w:ascii="Arial" w:hAnsi="Arial"/>
        </w:rPr>
      </w:pPr>
      <w:r>
        <w:rPr>
          <w:rFonts w:ascii="Arial" w:hAnsi="Arial"/>
        </w:rPr>
        <w:t>O consultor deve aproveitar as respostas para identificar em qual cenário o cliente se encaixa e qual o nível de conhecimento da ferramenta, para poder explicar e dar exemplos da importância e do impacto que pode ser causado pela decisão embasada em análises do fluxo de caixa.</w:t>
      </w:r>
    </w:p>
    <w:p w:rsidR="004D0069" w:rsidRDefault="004D0069" w:rsidP="004D0069">
      <w:pPr>
        <w:pStyle w:val="Standard"/>
        <w:rPr>
          <w:rFonts w:ascii="Arial" w:hAnsi="Arial"/>
        </w:rPr>
      </w:pPr>
    </w:p>
    <w:p w:rsidR="004D0069" w:rsidRDefault="004D0069" w:rsidP="004D0069">
      <w:pPr>
        <w:pStyle w:val="Standard"/>
        <w:rPr>
          <w:rFonts w:ascii="Arial" w:hAnsi="Arial"/>
        </w:rPr>
      </w:pPr>
      <w:r>
        <w:rPr>
          <w:rFonts w:ascii="Arial" w:hAnsi="Arial"/>
        </w:rPr>
        <w:t>Apesar do fluxo de caixa ser o produto ideal a ser entregue ao cliente, o consultor deve ter uma análise crítica da situação, para criar meios de auxílio efetivo na transformação no que tange a organização financeira da empresa. Isso inclui a anotação no caderno e as orientações de o que e como anotar.</w:t>
      </w:r>
    </w:p>
    <w:p w:rsidR="004D0069" w:rsidRDefault="004D0069" w:rsidP="004D0069">
      <w:pPr>
        <w:pStyle w:val="Standard"/>
        <w:rPr>
          <w:rFonts w:ascii="Arial" w:hAnsi="Arial"/>
        </w:rPr>
      </w:pPr>
    </w:p>
    <w:p w:rsidR="004D0069" w:rsidRDefault="004D0069" w:rsidP="004D0069">
      <w:pPr>
        <w:pStyle w:val="Standard"/>
        <w:rPr>
          <w:rFonts w:ascii="Arial" w:hAnsi="Arial"/>
        </w:rPr>
      </w:pPr>
      <w:r w:rsidRPr="00957663">
        <w:rPr>
          <w:rFonts w:ascii="Arial" w:hAnsi="Arial"/>
          <w:b/>
        </w:rPr>
        <w:lastRenderedPageBreak/>
        <w:t>Dica:</w:t>
      </w:r>
      <w:r>
        <w:rPr>
          <w:rFonts w:ascii="Arial" w:hAnsi="Arial"/>
        </w:rPr>
        <w:t xml:space="preserve"> A depender do estágio do empreendimento e da demanda do cliente, vale incentivar o empreendedor a continuar as anotações e já realizar o agendamento para a análise das anotações. (2 a 3 meses depois) </w:t>
      </w:r>
    </w:p>
    <w:p w:rsidR="004D0069" w:rsidRDefault="004D0069" w:rsidP="004D0069">
      <w:pPr>
        <w:pStyle w:val="Standard"/>
        <w:rPr>
          <w:rFonts w:ascii="Arial" w:hAnsi="Arial"/>
        </w:rPr>
      </w:pPr>
    </w:p>
    <w:p w:rsidR="004D0069" w:rsidRDefault="004D0069" w:rsidP="004D0069">
      <w:pPr>
        <w:pStyle w:val="Textbody"/>
      </w:pPr>
      <w:r>
        <w:rPr>
          <w:rFonts w:ascii="Arial" w:hAnsi="Arial"/>
          <w:color w:val="000000"/>
        </w:rPr>
        <w:t>Link das planilhas que podem ser preenchidas e servirem como produto.</w:t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</w:rPr>
        <w:br/>
      </w:r>
      <w:r w:rsidRPr="00957663">
        <w:rPr>
          <w:rFonts w:ascii="Arial" w:hAnsi="Arial"/>
          <w:b/>
          <w:color w:val="000000"/>
        </w:rPr>
        <w:t>Cenário 01:</w:t>
      </w:r>
      <w:r>
        <w:rPr>
          <w:rFonts w:ascii="Arial" w:hAnsi="Arial"/>
          <w:color w:val="000000"/>
        </w:rPr>
        <w:t xml:space="preserve"> Inicial</w:t>
      </w:r>
      <w:r>
        <w:br/>
      </w:r>
      <w:r>
        <w:rPr>
          <w:rFonts w:ascii="Arial" w:hAnsi="Arial"/>
          <w:color w:val="000000"/>
        </w:rPr>
        <w:t>https://docs.google.com/spreadsheets/d/1WMbhg8TmB0bZzQhIGqgtIethNf-GdQDQ/edit#gid=57727179</w:t>
      </w:r>
    </w:p>
    <w:p w:rsidR="004D0069" w:rsidRDefault="004D0069" w:rsidP="004D0069">
      <w:pPr>
        <w:pStyle w:val="Textbody"/>
        <w:rPr>
          <w:rFonts w:ascii="Arial" w:hAnsi="Arial"/>
          <w:color w:val="000000"/>
        </w:rPr>
      </w:pPr>
      <w:r w:rsidRPr="00957663">
        <w:rPr>
          <w:rFonts w:ascii="Arial" w:hAnsi="Arial"/>
          <w:b/>
          <w:color w:val="000000"/>
        </w:rPr>
        <w:t>Cenário 02:</w:t>
      </w:r>
      <w:r>
        <w:rPr>
          <w:rFonts w:ascii="Arial" w:hAnsi="Arial"/>
          <w:color w:val="000000"/>
        </w:rPr>
        <w:t xml:space="preserve"> Intermediário</w:t>
      </w:r>
      <w:r>
        <w:rPr>
          <w:rFonts w:ascii="Arial" w:hAnsi="Arial"/>
          <w:color w:val="000000"/>
        </w:rPr>
        <w:br/>
        <w:t>https://sebrae.com.br/Sebrae/Portal%20Sebrae/Anexos/0_Fluxo_de_Caixa_planilha1.xls</w:t>
      </w:r>
    </w:p>
    <w:p w:rsidR="004D0069" w:rsidRPr="00F16F1A" w:rsidRDefault="004D0069" w:rsidP="00F16F1A">
      <w:pPr>
        <w:pStyle w:val="Textbody"/>
        <w:rPr>
          <w:rFonts w:ascii="Arial" w:hAnsi="Arial"/>
          <w:color w:val="000000"/>
        </w:rPr>
      </w:pPr>
      <w:r w:rsidRPr="00957663">
        <w:rPr>
          <w:rFonts w:ascii="Arial" w:hAnsi="Arial"/>
          <w:b/>
          <w:color w:val="000000"/>
        </w:rPr>
        <w:t>Cenário 03:</w:t>
      </w:r>
      <w:r>
        <w:rPr>
          <w:rFonts w:ascii="Arial" w:hAnsi="Arial"/>
          <w:color w:val="000000"/>
        </w:rPr>
        <w:t xml:space="preserve"> Avançado</w:t>
      </w:r>
      <w:r>
        <w:rPr>
          <w:rFonts w:ascii="Arial" w:hAnsi="Arial"/>
          <w:color w:val="000000"/>
        </w:rPr>
        <w:br/>
      </w:r>
      <w:r w:rsidRPr="00957663">
        <w:rPr>
          <w:rFonts w:ascii="Arial" w:hAnsi="Arial"/>
          <w:b/>
          <w:color w:val="FF0000"/>
        </w:rPr>
        <w:t>https://cosmos.tel.inf.br/sebrae/baseconhecimento/download-arquivo-atendimento?arquivo=http://localhost//anexos//fb101c92-9296-4b6c-8c5a-783d139162f1.xlsx</w:t>
      </w:r>
    </w:p>
    <w:p w:rsidR="00957663" w:rsidRDefault="00957663" w:rsidP="00957663">
      <w:pP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 </w:t>
      </w:r>
      <w:bookmarkStart w:id="0" w:name="_GoBack"/>
      <w:bookmarkEnd w:id="0"/>
    </w:p>
    <w:p w:rsidR="00245546" w:rsidRPr="00957663" w:rsidRDefault="00B64685" w:rsidP="00957663">
      <w:pPr>
        <w:rPr>
          <w:rStyle w:val="Hyperlink"/>
          <w:rFonts w:ascii="Segoe UI" w:hAnsi="Segoe UI" w:cs="Segoe UI"/>
          <w:b/>
          <w:bCs/>
          <w:color w:val="0C63E4"/>
          <w:sz w:val="20"/>
          <w:szCs w:val="20"/>
          <w:u w:val="none"/>
          <w:shd w:val="clear" w:color="auto" w:fill="E7F1FF"/>
        </w:rPr>
      </w:pPr>
      <w:r>
        <w:rPr>
          <w:rFonts w:ascii="Segoe UI" w:hAnsi="Segoe UI" w:cs="Segoe UI"/>
          <w:b/>
          <w:bCs/>
          <w:color w:val="0C63E4"/>
          <w:sz w:val="20"/>
          <w:szCs w:val="20"/>
          <w:shd w:val="clear" w:color="auto" w:fill="E7F1FF"/>
        </w:rPr>
        <w:t>MATERIAIS DE APOIO:</w:t>
      </w:r>
    </w:p>
    <w:p w:rsidR="004D0069" w:rsidRDefault="004D0069" w:rsidP="004D0069">
      <w:pPr>
        <w:pStyle w:val="Standard"/>
      </w:pPr>
      <w:r>
        <w:rPr>
          <w:rFonts w:ascii="Arial" w:hAnsi="Arial"/>
          <w:color w:val="000000"/>
        </w:rPr>
        <w:t xml:space="preserve">01- </w:t>
      </w:r>
      <w:r w:rsidR="00957663">
        <w:rPr>
          <w:rFonts w:ascii="Arial" w:hAnsi="Arial"/>
          <w:color w:val="000000"/>
        </w:rPr>
        <w:t>L</w:t>
      </w:r>
      <w:r>
        <w:rPr>
          <w:rFonts w:ascii="Arial" w:hAnsi="Arial"/>
          <w:color w:val="000000"/>
        </w:rPr>
        <w:t xml:space="preserve">ink: “Planilha ajuda a fazer fluxo de caixa da sua empresa” </w:t>
      </w:r>
      <w:hyperlink r:id="rId5" w:history="1">
        <w:r>
          <w:rPr>
            <w:rFonts w:ascii="Arial" w:hAnsi="Arial"/>
          </w:rPr>
          <w:t>https://sebrae.com.br/sites/PortalSebrae/artigos/artigoshome/planilha-ajuda-a-fazer-fluxo-de-caixa-da-sua-empresa,adf8d53342603410VgnVCM100000b272010aRCRD</w:t>
        </w:r>
      </w:hyperlink>
      <w:r>
        <w:rPr>
          <w:rFonts w:ascii="Arial" w:hAnsi="Arial"/>
        </w:rPr>
        <w:br/>
      </w:r>
    </w:p>
    <w:p w:rsidR="004D0069" w:rsidRDefault="004D0069" w:rsidP="004D0069">
      <w:pPr>
        <w:pStyle w:val="Standard"/>
      </w:pPr>
      <w:r w:rsidRPr="00957663">
        <w:rPr>
          <w:rFonts w:ascii="Arial" w:hAnsi="Arial"/>
          <w:b/>
          <w:color w:val="FF0000"/>
        </w:rPr>
        <w:t xml:space="preserve">02- Adicionar arquivo presente na base de conhecimento, mas no </w:t>
      </w:r>
      <w:proofErr w:type="spellStart"/>
      <w:r w:rsidRPr="00957663">
        <w:rPr>
          <w:rFonts w:ascii="Arial" w:hAnsi="Arial"/>
          <w:b/>
          <w:color w:val="FF0000"/>
        </w:rPr>
        <w:t>microtema</w:t>
      </w:r>
      <w:proofErr w:type="spellEnd"/>
      <w:r w:rsidRPr="00957663">
        <w:rPr>
          <w:rFonts w:ascii="Arial" w:hAnsi="Arial"/>
          <w:b/>
          <w:color w:val="FF0000"/>
        </w:rPr>
        <w:t xml:space="preserve"> (5047):</w:t>
      </w:r>
      <w:r w:rsidRPr="00957663">
        <w:rPr>
          <w:rFonts w:ascii="Arial" w:hAnsi="Arial"/>
          <w:b/>
          <w:color w:val="FF0000"/>
        </w:rPr>
        <w:br/>
      </w:r>
      <w:r>
        <w:rPr>
          <w:rFonts w:ascii="Arial" w:hAnsi="Arial"/>
          <w:color w:val="000000"/>
        </w:rPr>
        <w:t xml:space="preserve"> https://cosmos.tel.inf.br/sebrae/baseconhecimento/download-arquivo-atendimento?arquivo=http://localhost//anexos//fb101c92-9296-4b6c-8c5a-783d139162f1.xlsx "Planilha de fluxo de caixa completa" </w:t>
      </w:r>
      <w:r>
        <w:rPr>
          <w:rFonts w:ascii="Arial" w:hAnsi="Arial"/>
          <w:color w:val="000000"/>
        </w:rPr>
        <w:br/>
      </w:r>
    </w:p>
    <w:p w:rsidR="004D0069" w:rsidRDefault="004D0069" w:rsidP="004D0069">
      <w:pPr>
        <w:pStyle w:val="Standard"/>
      </w:pPr>
      <w:r>
        <w:rPr>
          <w:rFonts w:ascii="Arial" w:hAnsi="Arial"/>
          <w:color w:val="000000"/>
        </w:rPr>
        <w:t xml:space="preserve">03 – </w:t>
      </w:r>
      <w:r w:rsidR="00957663">
        <w:rPr>
          <w:rFonts w:ascii="Arial" w:hAnsi="Arial"/>
          <w:color w:val="000000"/>
        </w:rPr>
        <w:t>Artigo</w:t>
      </w:r>
      <w:r>
        <w:rPr>
          <w:rFonts w:ascii="Arial" w:hAnsi="Arial"/>
          <w:color w:val="000000"/>
        </w:rPr>
        <w:t>: “Como controlar o fluxo de caixa”</w:t>
      </w:r>
      <w:r>
        <w:rPr>
          <w:rFonts w:ascii="Arial" w:hAnsi="Arial"/>
          <w:color w:val="000000"/>
        </w:rPr>
        <w:br/>
      </w:r>
      <w:hyperlink r:id="rId6" w:history="1">
        <w:r>
          <w:rPr>
            <w:rFonts w:ascii="Arial" w:hAnsi="Arial"/>
          </w:rPr>
          <w:t>https://sebrae.com.br/Sebrae/Portal%20Sebrae/UFs/BA/Anexos/como%20controlar%20o%20fluxo%20de%20caixa.pdf</w:t>
        </w:r>
      </w:hyperlink>
      <w:r>
        <w:rPr>
          <w:rFonts w:ascii="Arial" w:hAnsi="Arial"/>
          <w:color w:val="000000"/>
        </w:rPr>
        <w:br/>
      </w:r>
    </w:p>
    <w:p w:rsidR="004D0069" w:rsidRDefault="004D0069" w:rsidP="004D0069">
      <w:pPr>
        <w:pStyle w:val="Standard"/>
      </w:pPr>
      <w:r>
        <w:rPr>
          <w:rFonts w:ascii="Arial" w:hAnsi="Arial"/>
          <w:color w:val="000000"/>
        </w:rPr>
        <w:t xml:space="preserve">04 – </w:t>
      </w:r>
      <w:r w:rsidR="00957663">
        <w:rPr>
          <w:rFonts w:ascii="Arial" w:hAnsi="Arial"/>
          <w:color w:val="000000"/>
        </w:rPr>
        <w:t>C</w:t>
      </w:r>
      <w:r>
        <w:rPr>
          <w:rFonts w:ascii="Arial" w:hAnsi="Arial"/>
          <w:color w:val="000000"/>
        </w:rPr>
        <w:t>urso: “Como controlar o fluxo de caixa”</w:t>
      </w:r>
      <w:r>
        <w:rPr>
          <w:rFonts w:ascii="Arial" w:hAnsi="Arial"/>
          <w:color w:val="000000"/>
        </w:rPr>
        <w:br/>
      </w:r>
      <w:hyperlink r:id="rId7" w:history="1">
        <w:r>
          <w:rPr>
            <w:rFonts w:ascii="Arial" w:hAnsi="Arial"/>
          </w:rPr>
          <w:t>https://sebrae.com.br/sites/PortalSebrae/cursosonline/como-controlar-o-fluxo-de-caixa,45b0b8a6a28bb610VgnVCM1000004c00210aRCRD</w:t>
        </w:r>
      </w:hyperlink>
    </w:p>
    <w:p w:rsidR="004D0069" w:rsidRDefault="004D0069" w:rsidP="004D0069">
      <w:pPr>
        <w:pStyle w:val="Standard"/>
        <w:rPr>
          <w:rFonts w:ascii="Arial" w:hAnsi="Arial"/>
          <w:color w:val="000000"/>
        </w:rPr>
      </w:pPr>
    </w:p>
    <w:p w:rsidR="004D0069" w:rsidRDefault="004D0069" w:rsidP="004D0069">
      <w:pPr>
        <w:pStyle w:val="Standard"/>
      </w:pPr>
      <w:r>
        <w:rPr>
          <w:rFonts w:ascii="Arial" w:hAnsi="Arial"/>
          <w:color w:val="000000"/>
        </w:rPr>
        <w:t xml:space="preserve">05- </w:t>
      </w:r>
      <w:r w:rsidR="00957663">
        <w:rPr>
          <w:rFonts w:ascii="Arial" w:hAnsi="Arial"/>
          <w:color w:val="000000"/>
        </w:rPr>
        <w:t>Artigo</w:t>
      </w:r>
      <w:r w:rsidR="00957663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“Como fazer a gestão financeira do pequeno negócio”</w:t>
      </w:r>
      <w:r>
        <w:rPr>
          <w:rFonts w:ascii="Arial" w:hAnsi="Arial"/>
          <w:color w:val="000000"/>
        </w:rPr>
        <w:br/>
      </w:r>
      <w:hyperlink r:id="rId8" w:history="1">
        <w:r>
          <w:rPr>
            <w:rFonts w:ascii="Arial" w:hAnsi="Arial"/>
          </w:rPr>
          <w:t>https://sebrae.com.br/sites/PortalSebrae/artigos/como-fazer-a-gestao-financeira-do-pequeno-negocio,d999a442d2e5a410VgnVCM1000003b74010aRCRD</w:t>
        </w:r>
      </w:hyperlink>
    </w:p>
    <w:p w:rsidR="004D0069" w:rsidRDefault="004D0069" w:rsidP="004D0069">
      <w:pPr>
        <w:pStyle w:val="Standard"/>
        <w:rPr>
          <w:rFonts w:ascii="Arial" w:hAnsi="Arial"/>
          <w:color w:val="000000"/>
        </w:rPr>
      </w:pPr>
    </w:p>
    <w:p w:rsidR="004D0069" w:rsidRDefault="004D0069" w:rsidP="004D0069">
      <w:pPr>
        <w:pStyle w:val="Standard"/>
      </w:pPr>
      <w:r>
        <w:rPr>
          <w:rFonts w:ascii="Arial" w:hAnsi="Arial"/>
          <w:color w:val="000000"/>
        </w:rPr>
        <w:t xml:space="preserve">06- </w:t>
      </w:r>
      <w:r w:rsidR="00957663">
        <w:rPr>
          <w:rFonts w:ascii="Arial" w:hAnsi="Arial"/>
          <w:color w:val="000000"/>
        </w:rPr>
        <w:t>Artigo</w:t>
      </w:r>
      <w:r>
        <w:rPr>
          <w:rFonts w:ascii="Arial" w:hAnsi="Arial"/>
          <w:color w:val="000000"/>
        </w:rPr>
        <w:t>: “Aplicativos para organizar as finanças da sua empresa”</w:t>
      </w:r>
      <w:r>
        <w:rPr>
          <w:rFonts w:ascii="Arial" w:hAnsi="Arial"/>
          <w:color w:val="000000"/>
        </w:rPr>
        <w:br/>
      </w:r>
      <w:hyperlink r:id="rId9" w:history="1">
        <w:r>
          <w:rPr>
            <w:rFonts w:ascii="Arial" w:hAnsi="Arial"/>
          </w:rPr>
          <w:t>https://sebrae.com.br/sites/PortalSebrae/ufs/ms/artigos/aplicativos-para-organizar-as-financas-da-sua-empresa,1691f54f3b84d710VgnVCM100000d701210aRCRD</w:t>
        </w:r>
      </w:hyperlink>
    </w:p>
    <w:p w:rsidR="004D0069" w:rsidRDefault="004D0069" w:rsidP="004D0069">
      <w:pPr>
        <w:pStyle w:val="Standard"/>
        <w:rPr>
          <w:rFonts w:ascii="Arial" w:hAnsi="Arial"/>
          <w:color w:val="000000"/>
        </w:rPr>
      </w:pPr>
    </w:p>
    <w:p w:rsidR="004D0069" w:rsidRDefault="004D0069" w:rsidP="004D0069">
      <w:pPr>
        <w:pStyle w:val="Standard"/>
      </w:pPr>
      <w:r>
        <w:rPr>
          <w:rFonts w:ascii="Arial" w:hAnsi="Arial"/>
          <w:color w:val="000000"/>
        </w:rPr>
        <w:t xml:space="preserve">07- </w:t>
      </w:r>
      <w:r w:rsidR="00957663">
        <w:rPr>
          <w:rFonts w:ascii="Arial" w:hAnsi="Arial"/>
          <w:color w:val="000000"/>
        </w:rPr>
        <w:t>Artigo</w:t>
      </w:r>
      <w:r>
        <w:rPr>
          <w:rFonts w:ascii="Arial" w:hAnsi="Arial"/>
          <w:color w:val="000000"/>
        </w:rPr>
        <w:t>: “A importância  do fluxo de caixa na gestão financeira do seu negócio”</w:t>
      </w:r>
      <w:r>
        <w:rPr>
          <w:rFonts w:ascii="Arial" w:hAnsi="Arial"/>
          <w:color w:val="000000"/>
        </w:rPr>
        <w:br/>
      </w:r>
      <w:hyperlink r:id="rId10" w:history="1">
        <w:r>
          <w:rPr>
            <w:rFonts w:ascii="Arial" w:hAnsi="Arial"/>
          </w:rPr>
          <w:t>https://sebrae.com.br/sites/PortalSebrae/ufs/am/artigos/a-importancia-do-fluxo-de-caixa-na-gestao-financeira-de-seu-negocio,be34c0310e3c4810VgnVCM100000d701210aRCRD</w:t>
        </w:r>
      </w:hyperlink>
      <w:r>
        <w:rPr>
          <w:rFonts w:ascii="Arial" w:hAnsi="Arial"/>
          <w:color w:val="000000"/>
        </w:rPr>
        <w:br/>
      </w:r>
    </w:p>
    <w:p w:rsidR="004D0069" w:rsidRDefault="004D0069" w:rsidP="004D0069">
      <w:pPr>
        <w:pStyle w:val="Standard"/>
      </w:pPr>
      <w:r>
        <w:rPr>
          <w:rFonts w:ascii="Arial" w:hAnsi="Arial"/>
          <w:color w:val="000000"/>
        </w:rPr>
        <w:t xml:space="preserve">08- </w:t>
      </w:r>
      <w:r w:rsidR="00957663">
        <w:rPr>
          <w:rFonts w:ascii="Arial" w:hAnsi="Arial"/>
          <w:color w:val="000000"/>
        </w:rPr>
        <w:t>Artigo</w:t>
      </w:r>
      <w:r>
        <w:rPr>
          <w:rFonts w:ascii="Arial" w:hAnsi="Arial"/>
          <w:color w:val="000000"/>
        </w:rPr>
        <w:t>: “O que é o fluxo de caixa e como criar um para sua empresa?”</w:t>
      </w:r>
      <w:r>
        <w:rPr>
          <w:rFonts w:ascii="Arial" w:hAnsi="Arial"/>
          <w:color w:val="000000"/>
        </w:rPr>
        <w:br/>
      </w:r>
      <w:hyperlink r:id="rId11" w:history="1">
        <w:r>
          <w:rPr>
            <w:rFonts w:ascii="Arial" w:hAnsi="Arial"/>
          </w:rPr>
          <w:t>https://sebrae.com.br/sites/PortalSebrae/ufs/pe/artigos/o-que-e-o-fluxo-de-caixa-e-como-criar-um-para-sua-empresa,1425e2bffdac7710VgnVCM100000d701210aRCRD</w:t>
        </w:r>
      </w:hyperlink>
      <w:r>
        <w:rPr>
          <w:rFonts w:ascii="Arial" w:hAnsi="Arial"/>
        </w:rPr>
        <w:br/>
      </w:r>
      <w:r>
        <w:rPr>
          <w:rFonts w:ascii="Arial" w:hAnsi="Arial"/>
        </w:rPr>
        <w:br/>
        <w:t xml:space="preserve">09- </w:t>
      </w:r>
      <w:r w:rsidR="00957663">
        <w:rPr>
          <w:rFonts w:ascii="Arial" w:hAnsi="Arial"/>
          <w:color w:val="000000"/>
        </w:rPr>
        <w:t>Artigo</w:t>
      </w:r>
      <w:r w:rsidR="00957663">
        <w:rPr>
          <w:rFonts w:ascii="Arial" w:hAnsi="Arial"/>
        </w:rPr>
        <w:t xml:space="preserve"> </w:t>
      </w:r>
      <w:r>
        <w:rPr>
          <w:rFonts w:ascii="Arial" w:hAnsi="Arial"/>
        </w:rPr>
        <w:t>com planilha: “Saiba como fazer o fluxo de caixa da sua empresa.”</w:t>
      </w:r>
      <w:r>
        <w:rPr>
          <w:rFonts w:ascii="Arial" w:hAnsi="Arial"/>
        </w:rPr>
        <w:br/>
      </w:r>
      <w:r>
        <w:rPr>
          <w:rFonts w:ascii="Arial" w:hAnsi="Arial"/>
          <w:color w:val="000000"/>
        </w:rPr>
        <w:t>https://sebrae.com.br/sites/PortalSebrae/ufs/ap/artigos/fluxo-de-caixa,a8751947e93c9410VgnVCM2000003c74010aRCRD#:~:text=Deve%20ser%20di%C3%A1rio%2C%20composto%20dos,de%20recursos%20financeiros%20da%20empresa.</w:t>
      </w:r>
      <w:r>
        <w:rPr>
          <w:rFonts w:ascii="Arial" w:hAnsi="Arial"/>
          <w:color w:val="000000"/>
        </w:rPr>
        <w:br/>
      </w:r>
    </w:p>
    <w:p w:rsidR="004D0069" w:rsidRDefault="004D0069" w:rsidP="004D0069">
      <w:pPr>
        <w:pStyle w:val="Standard"/>
      </w:pPr>
      <w:r>
        <w:rPr>
          <w:rFonts w:ascii="Arial" w:hAnsi="Arial"/>
          <w:color w:val="000000"/>
        </w:rPr>
        <w:t xml:space="preserve">09- </w:t>
      </w:r>
      <w:r w:rsidR="00957663">
        <w:rPr>
          <w:rFonts w:ascii="Arial" w:hAnsi="Arial"/>
          <w:color w:val="000000"/>
        </w:rPr>
        <w:t>Artigo</w:t>
      </w:r>
      <w:r>
        <w:rPr>
          <w:rFonts w:ascii="Arial" w:hAnsi="Arial"/>
          <w:color w:val="000000"/>
        </w:rPr>
        <w:t>: “Como elaborar um plano de negócios”</w:t>
      </w:r>
      <w:r>
        <w:rPr>
          <w:rFonts w:ascii="Arial" w:hAnsi="Arial"/>
          <w:color w:val="000000"/>
        </w:rPr>
        <w:br/>
      </w:r>
      <w:hyperlink r:id="rId12" w:history="1">
        <w:r>
          <w:rPr>
            <w:rFonts w:ascii="Arial" w:hAnsi="Arial"/>
          </w:rPr>
          <w:t>https://sebrae.com.br/Sebrae/Portal%20Sebrae/UFs/RN/Anexos/gestao-e-comercializacao-como-elaborar-um-plano-de-negocios.pdf</w:t>
        </w:r>
      </w:hyperlink>
    </w:p>
    <w:p w:rsidR="004D0069" w:rsidRDefault="004D0069">
      <w:pPr>
        <w:pStyle w:val="NormalWeb"/>
        <w:shd w:val="clear" w:color="auto" w:fill="FFFFFF"/>
        <w:spacing w:beforeAutospacing="0" w:after="280"/>
        <w:rPr>
          <w:rStyle w:val="Hyperlink"/>
          <w:rFonts w:ascii="Verdana" w:hAnsi="Verdana" w:cs="Segoe UI"/>
          <w:sz w:val="21"/>
          <w:szCs w:val="21"/>
        </w:rPr>
      </w:pPr>
    </w:p>
    <w:p w:rsidR="004D0069" w:rsidRDefault="004D0069">
      <w:pPr>
        <w:pStyle w:val="NormalWeb"/>
        <w:shd w:val="clear" w:color="auto" w:fill="FFFFFF"/>
        <w:spacing w:beforeAutospacing="0" w:after="280"/>
        <w:rPr>
          <w:rStyle w:val="Hyperlink"/>
          <w:rFonts w:ascii="Verdana" w:hAnsi="Verdana" w:cs="Segoe UI"/>
          <w:sz w:val="21"/>
          <w:szCs w:val="21"/>
        </w:rPr>
      </w:pPr>
    </w:p>
    <w:p w:rsidR="00245546" w:rsidRDefault="00B64685">
      <w:pPr>
        <w:rPr>
          <w:rFonts w:ascii="Segoe UI" w:hAnsi="Segoe UI" w:cs="Segoe UI"/>
          <w:b/>
          <w:bCs/>
          <w:color w:val="0C63E4"/>
          <w:sz w:val="20"/>
          <w:szCs w:val="20"/>
          <w:shd w:val="clear" w:color="auto" w:fill="E7F1FF"/>
        </w:rPr>
      </w:pPr>
      <w:r>
        <w:rPr>
          <w:rFonts w:ascii="Segoe UI" w:hAnsi="Segoe UI" w:cs="Segoe UI"/>
          <w:b/>
          <w:bCs/>
          <w:color w:val="0C63E4"/>
          <w:sz w:val="20"/>
          <w:szCs w:val="20"/>
          <w:shd w:val="clear" w:color="auto" w:fill="E7F1FF"/>
        </w:rPr>
        <w:t>PARTICULARIDADES POR SEBRAE/UF:</w:t>
      </w:r>
    </w:p>
    <w:p w:rsidR="00245546" w:rsidRDefault="00B64685">
      <w:pPr>
        <w:rPr>
          <w:rFonts w:ascii="Verdana" w:hAnsi="Verdana"/>
          <w:color w:val="212529"/>
          <w:sz w:val="21"/>
          <w:szCs w:val="21"/>
          <w:shd w:val="clear" w:color="auto" w:fill="FFFFFF"/>
        </w:rPr>
      </w:pPr>
      <w:r>
        <w:rPr>
          <w:rFonts w:ascii="Verdana" w:hAnsi="Verdana"/>
          <w:color w:val="212529"/>
          <w:sz w:val="21"/>
          <w:szCs w:val="21"/>
          <w:shd w:val="clear" w:color="auto" w:fill="FFFFFF"/>
        </w:rPr>
        <w:t>Consultoria on-line padrão para todas as unidades SEBRAE.</w:t>
      </w:r>
    </w:p>
    <w:p w:rsidR="00245546" w:rsidRDefault="00B64685">
      <w:pPr>
        <w:rPr>
          <w:rFonts w:ascii="Segoe UI" w:hAnsi="Segoe UI" w:cs="Segoe UI"/>
          <w:b/>
          <w:bCs/>
          <w:color w:val="0C63E4"/>
          <w:sz w:val="20"/>
          <w:szCs w:val="20"/>
          <w:shd w:val="clear" w:color="auto" w:fill="E7F1FF"/>
        </w:rPr>
      </w:pPr>
      <w:r>
        <w:rPr>
          <w:rFonts w:ascii="Segoe UI" w:hAnsi="Segoe UI" w:cs="Segoe UI"/>
          <w:b/>
          <w:bCs/>
          <w:color w:val="0C63E4"/>
          <w:sz w:val="20"/>
          <w:szCs w:val="20"/>
          <w:shd w:val="clear" w:color="auto" w:fill="E7F1FF"/>
        </w:rPr>
        <w:t>CEARÁ (CE):</w:t>
      </w:r>
    </w:p>
    <w:p w:rsidR="00245546" w:rsidRDefault="00B64685">
      <w:pPr>
        <w:pStyle w:val="NormalWeb"/>
        <w:shd w:val="clear" w:color="auto" w:fill="FFFFFF"/>
        <w:spacing w:beforeAutospacing="0" w:after="280"/>
        <w:rPr>
          <w:rFonts w:ascii="Segoe UI" w:hAnsi="Segoe UI" w:cs="Segoe UI"/>
          <w:color w:val="212529"/>
          <w:sz w:val="20"/>
          <w:szCs w:val="20"/>
        </w:rPr>
      </w:pPr>
      <w:r>
        <w:rPr>
          <w:rFonts w:ascii="Verdana" w:hAnsi="Verdana" w:cs="Segoe UI"/>
          <w:color w:val="212529"/>
          <w:sz w:val="21"/>
          <w:szCs w:val="21"/>
        </w:rPr>
        <w:t>Para a UF Ceará, após o atendimento padrão do N2 ao cliente, caso ele queira conhecer uma consultoria ou solução paga do N3 para se aprofundar no assunto, analise o material abaixo onde consta o fluxo e serviços que o estado disponibiliza.</w:t>
      </w:r>
    </w:p>
    <w:p w:rsidR="00245546" w:rsidRDefault="00B64685">
      <w:pPr>
        <w:pStyle w:val="NormalWeb"/>
        <w:shd w:val="clear" w:color="auto" w:fill="FFFFFF"/>
        <w:spacing w:beforeAutospacing="0" w:after="280"/>
        <w:rPr>
          <w:rFonts w:ascii="Segoe UI" w:hAnsi="Segoe UI" w:cs="Segoe UI"/>
          <w:color w:val="212529"/>
          <w:sz w:val="20"/>
          <w:szCs w:val="20"/>
        </w:rPr>
      </w:pPr>
      <w:r>
        <w:rPr>
          <w:rFonts w:ascii="Segoe UI" w:hAnsi="Segoe UI" w:cs="Segoe UI"/>
          <w:color w:val="212529"/>
          <w:sz w:val="20"/>
          <w:szCs w:val="20"/>
        </w:rPr>
        <w:t> </w:t>
      </w:r>
    </w:p>
    <w:p w:rsidR="00245546" w:rsidRDefault="00B64685">
      <w:pPr>
        <w:pStyle w:val="NormalWeb"/>
        <w:shd w:val="clear" w:color="auto" w:fill="FFFFFF"/>
        <w:spacing w:beforeAutospacing="0" w:after="280"/>
        <w:rPr>
          <w:rFonts w:ascii="Segoe UI" w:hAnsi="Segoe UI" w:cs="Segoe UI"/>
          <w:color w:val="212529"/>
          <w:sz w:val="20"/>
          <w:szCs w:val="20"/>
        </w:rPr>
      </w:pPr>
      <w:r>
        <w:rPr>
          <w:rStyle w:val="Forte"/>
          <w:rFonts w:ascii="Verdana" w:hAnsi="Verdana" w:cs="Segoe UI"/>
          <w:color w:val="212529"/>
          <w:sz w:val="21"/>
          <w:szCs w:val="21"/>
        </w:rPr>
        <w:t>Para mais informações, acesse o material:</w:t>
      </w:r>
      <w:r>
        <w:rPr>
          <w:rFonts w:ascii="Verdana" w:hAnsi="Verdana" w:cs="Segoe UI"/>
          <w:color w:val="212529"/>
          <w:sz w:val="21"/>
          <w:szCs w:val="21"/>
        </w:rPr>
        <w:t> </w:t>
      </w:r>
      <w:hyperlink r:id="rId13">
        <w:r>
          <w:rPr>
            <w:rStyle w:val="Hyperlink"/>
            <w:rFonts w:ascii="Verdana" w:hAnsi="Verdana" w:cs="Segoe UI"/>
            <w:sz w:val="21"/>
            <w:szCs w:val="21"/>
          </w:rPr>
          <w:t>/sebrae/baseconhecimento/download-arquivo-atendimento?arquivo=http://localhost//anexos//d6728f78-1c4c-4fd5-9187-0bd6126f577b.pdf</w:t>
        </w:r>
      </w:hyperlink>
    </w:p>
    <w:p w:rsidR="00245546" w:rsidRDefault="00245546">
      <w:pPr>
        <w:shd w:val="clear" w:color="auto" w:fill="FFFFFF"/>
        <w:suppressAutoHyphens w:val="0"/>
        <w:spacing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pt-BR"/>
        </w:rPr>
      </w:pPr>
    </w:p>
    <w:p w:rsidR="00245546" w:rsidRDefault="00245546">
      <w:pPr>
        <w:rPr>
          <w:rFonts w:ascii="Segoe UI" w:hAnsi="Segoe UI" w:cs="Segoe UI"/>
          <w:b/>
          <w:bCs/>
          <w:color w:val="0C63E4"/>
          <w:sz w:val="20"/>
          <w:szCs w:val="20"/>
          <w:shd w:val="clear" w:color="auto" w:fill="E7F1FF"/>
        </w:rPr>
      </w:pPr>
    </w:p>
    <w:p w:rsidR="00245546" w:rsidRDefault="00245546">
      <w:pPr>
        <w:rPr>
          <w:rFonts w:ascii="Verdana" w:hAnsi="Verdana"/>
        </w:rPr>
      </w:pPr>
    </w:p>
    <w:p w:rsidR="00245546" w:rsidRDefault="00245546">
      <w:pPr>
        <w:rPr>
          <w:rFonts w:ascii="Verdana" w:hAnsi="Verdana"/>
        </w:rPr>
      </w:pPr>
    </w:p>
    <w:p w:rsidR="00245546" w:rsidRDefault="00245546">
      <w:pPr>
        <w:rPr>
          <w:rFonts w:ascii="Verdana" w:hAnsi="Verdana"/>
        </w:rPr>
      </w:pPr>
    </w:p>
    <w:p w:rsidR="00245546" w:rsidRDefault="00245546">
      <w:pPr>
        <w:rPr>
          <w:rFonts w:ascii="Verdana" w:hAnsi="Verdana"/>
        </w:rPr>
      </w:pPr>
    </w:p>
    <w:p w:rsidR="00245546" w:rsidRDefault="00245546">
      <w:pPr>
        <w:rPr>
          <w:rFonts w:ascii="Verdana" w:hAnsi="Verdana"/>
        </w:rPr>
      </w:pPr>
    </w:p>
    <w:p w:rsidR="00245546" w:rsidRDefault="00245546">
      <w:pPr>
        <w:rPr>
          <w:rFonts w:ascii="Verdana" w:hAnsi="Verdana"/>
        </w:rPr>
      </w:pPr>
    </w:p>
    <w:p w:rsidR="00245546" w:rsidRDefault="00245546">
      <w:pPr>
        <w:rPr>
          <w:rFonts w:ascii="Verdana" w:hAnsi="Verdana"/>
        </w:rPr>
      </w:pPr>
    </w:p>
    <w:p w:rsidR="00245546" w:rsidRDefault="00245546">
      <w:pPr>
        <w:rPr>
          <w:rFonts w:ascii="Verdana" w:hAnsi="Verdana"/>
        </w:rPr>
      </w:pPr>
    </w:p>
    <w:p w:rsidR="00245546" w:rsidRDefault="00245546">
      <w:pPr>
        <w:rPr>
          <w:rFonts w:ascii="Verdana" w:hAnsi="Verdana"/>
        </w:rPr>
      </w:pPr>
    </w:p>
    <w:p w:rsidR="00245546" w:rsidRDefault="00245546">
      <w:pPr>
        <w:rPr>
          <w:rFonts w:ascii="Verdana" w:hAnsi="Verdana"/>
        </w:rPr>
      </w:pPr>
    </w:p>
    <w:p w:rsidR="00245546" w:rsidRDefault="00245546">
      <w:pPr>
        <w:rPr>
          <w:rStyle w:val="Hyperlink"/>
          <w:rFonts w:ascii="Verdana" w:hAnsi="Verdana" w:cs="Segoe UI"/>
          <w:sz w:val="21"/>
          <w:szCs w:val="21"/>
        </w:rPr>
      </w:pPr>
    </w:p>
    <w:p w:rsidR="00245546" w:rsidRDefault="00245546">
      <w:pPr>
        <w:pStyle w:val="NormalWeb"/>
        <w:shd w:val="clear" w:color="auto" w:fill="FFFFFF"/>
        <w:spacing w:beforeAutospacing="0" w:after="280"/>
        <w:rPr>
          <w:rFonts w:ascii="Segoe UI" w:hAnsi="Segoe UI" w:cs="Segoe UI"/>
          <w:color w:val="212529"/>
          <w:sz w:val="20"/>
          <w:szCs w:val="20"/>
        </w:rPr>
      </w:pPr>
    </w:p>
    <w:p w:rsidR="00245546" w:rsidRDefault="00245546">
      <w:pPr>
        <w:pStyle w:val="NormalWeb"/>
        <w:shd w:val="clear" w:color="auto" w:fill="FFFFFF"/>
        <w:spacing w:beforeAutospacing="0" w:after="280"/>
        <w:rPr>
          <w:rFonts w:ascii="Segoe UI" w:hAnsi="Segoe UI" w:cs="Segoe UI"/>
          <w:color w:val="212529"/>
          <w:sz w:val="20"/>
          <w:szCs w:val="20"/>
        </w:rPr>
      </w:pPr>
    </w:p>
    <w:p w:rsidR="00245546" w:rsidRDefault="00245546">
      <w:pPr>
        <w:pStyle w:val="NormalWeb"/>
        <w:shd w:val="clear" w:color="auto" w:fill="FFFFFF"/>
        <w:spacing w:beforeAutospacing="0" w:after="280"/>
        <w:rPr>
          <w:rFonts w:ascii="Segoe UI" w:hAnsi="Segoe UI" w:cs="Segoe UI"/>
          <w:color w:val="212529"/>
          <w:sz w:val="20"/>
          <w:szCs w:val="20"/>
        </w:rPr>
      </w:pPr>
    </w:p>
    <w:sectPr w:rsidR="00245546">
      <w:pgSz w:w="11906" w:h="16838"/>
      <w:pgMar w:top="1417" w:right="1701" w:bottom="1417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056E9"/>
    <w:multiLevelType w:val="multilevel"/>
    <w:tmpl w:val="BDC83F7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DC6C8B"/>
    <w:multiLevelType w:val="multilevel"/>
    <w:tmpl w:val="BB72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46"/>
    <w:rsid w:val="00245546"/>
    <w:rsid w:val="003C1EFD"/>
    <w:rsid w:val="004D0069"/>
    <w:rsid w:val="00957663"/>
    <w:rsid w:val="00B64685"/>
    <w:rsid w:val="00F1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8FEB"/>
  <w15:docId w15:val="{1362F24C-1969-466C-BAA9-1D7DF809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ADA"/>
    <w:pPr>
      <w:spacing w:after="160" w:line="259" w:lineRule="auto"/>
    </w:pPr>
  </w:style>
  <w:style w:type="paragraph" w:styleId="Ttulo5">
    <w:name w:val="heading 5"/>
    <w:basedOn w:val="Normal"/>
    <w:link w:val="Ttulo5Char"/>
    <w:uiPriority w:val="9"/>
    <w:qFormat/>
    <w:rsid w:val="00C9243C"/>
    <w:pPr>
      <w:suppressAutoHyphens w:val="0"/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073B4"/>
    <w:rPr>
      <w:color w:val="0563C1" w:themeColor="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qFormat/>
    <w:rsid w:val="00C9243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C9243C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050BA3"/>
    <w:rPr>
      <w:color w:val="954F72" w:themeColor="followed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A073B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 body"/>
    <w:basedOn w:val="Normal"/>
    <w:qFormat/>
    <w:rsid w:val="00C9243C"/>
    <w:pPr>
      <w:spacing w:after="140" w:line="276" w:lineRule="auto"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4D0069"/>
    <w:pPr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brae.com.br/sites/PortalSebrae/artigos/como-fazer-a-gestao-financeira-do-pequeno-negocio,d999a442d2e5a410VgnVCM1000003b74010aRCRD" TargetMode="External"/><Relationship Id="rId13" Type="http://schemas.openxmlformats.org/officeDocument/2006/relationships/hyperlink" Target="https://cosmos.tel.inf.br/sebrae/baseconhecimento/download-arquivo-atendimento?arquivo=http://localhost//anexos//d6728f78-1c4c-4fd5-9187-0bd6126f577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brae.com.br/sites/PortalSebrae/cursosonline/como-controlar-o-fluxo-de-caixa,45b0b8a6a28bb610VgnVCM1000004c00210aRCRD" TargetMode="External"/><Relationship Id="rId12" Type="http://schemas.openxmlformats.org/officeDocument/2006/relationships/hyperlink" Target="https://sebrae.com.br/Sebrae/Portal%20Sebrae/UFs/RN/Anexos/gestao-e-comercializacao-como-elaborar-um-plano-de-negocio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brae.com.br/Sebrae/Portal%20Sebrae/UFs/BA/Anexos/como%20controlar%20o%20fluxo%20de%20caixa.pdf" TargetMode="External"/><Relationship Id="rId11" Type="http://schemas.openxmlformats.org/officeDocument/2006/relationships/hyperlink" Target="https://sebrae.com.br/sites/PortalSebrae/ufs/pe/artigos/o-que-e-o-fluxo-de-caixa-e-como-criar-um-para-sua-empresa,1425e2bffdac7710VgnVCM100000d701210aRCRD" TargetMode="External"/><Relationship Id="rId5" Type="http://schemas.openxmlformats.org/officeDocument/2006/relationships/hyperlink" Target="https://sebrae.com.br/sites/PortalSebrae/artigos/artigoshome/planilha-ajuda-a-fazer-fluxo-de-caixa-da-sua-empresa,adf8d53342603410VgnVCM100000b272010aRCR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ebrae.com.br/sites/PortalSebrae/ufs/am/artigos/a-importancia-do-fluxo-de-caixa-na-gestao-financeira-de-seu-negocio,be34c0310e3c4810VgnVCM100000d701210aRC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brae.com.br/sites/PortalSebrae/ufs/ms/artigos/aplicativos-para-organizar-as-financas-da-sua-empresa,1691f54f3b84d710VgnVCM100000d701210aRCR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981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CLEBER CHAGAS DE JESUS</dc:creator>
  <dc:description/>
  <cp:lastModifiedBy>Patricia Santos Conceicao Ferreira</cp:lastModifiedBy>
  <cp:revision>5</cp:revision>
  <dcterms:created xsi:type="dcterms:W3CDTF">2023-11-29T15:27:00Z</dcterms:created>
  <dcterms:modified xsi:type="dcterms:W3CDTF">2023-12-04T20:01:00Z</dcterms:modified>
  <dc:language>pt-BR</dc:language>
</cp:coreProperties>
</file>